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B45_2026_01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erung Kunstrasen Großspielfeld und DFB-Mini am Sportpark Rems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andschaftsbauarbeiten/Sportplatzbau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